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62" w:type="dxa"/>
        <w:tblInd w:w="-206" w:type="dxa"/>
        <w:shd w:val="clear" w:color="auto" w:fill="CCE0DA"/>
        <w:tblLayout w:type="fixed"/>
        <w:tblCellMar>
          <w:left w:w="0" w:type="dxa"/>
          <w:right w:w="0" w:type="dxa"/>
        </w:tblCellMar>
        <w:tblLook w:val="01E0" w:firstRow="1" w:lastRow="1" w:firstColumn="1" w:lastColumn="1" w:noHBand="0" w:noVBand="0"/>
      </w:tblPr>
      <w:tblGrid>
        <w:gridCol w:w="9562"/>
      </w:tblGrid>
      <w:tr w:rsidR="001E1FB0" w:rsidRPr="00696D43" w14:paraId="1EC2D6C7" w14:textId="77777777" w:rsidTr="00795210">
        <w:trPr>
          <w:trHeight w:val="826"/>
        </w:trPr>
        <w:tc>
          <w:tcPr>
            <w:tcW w:w="9562" w:type="dxa"/>
            <w:tcBorders>
              <w:bottom w:val="single" w:sz="4" w:space="0" w:color="008576"/>
            </w:tcBorders>
            <w:shd w:val="clear" w:color="auto" w:fill="0070C0"/>
          </w:tcPr>
          <w:p w14:paraId="33D8C9CF" w14:textId="77777777" w:rsidR="001E1FB0" w:rsidRPr="00696D43" w:rsidRDefault="001E1FB0" w:rsidP="00181781">
            <w:pPr>
              <w:spacing w:before="240" w:after="240"/>
              <w:ind w:left="206"/>
              <w:rPr>
                <w:rFonts w:cs="Tahoma"/>
                <w:sz w:val="28"/>
                <w:szCs w:val="28"/>
              </w:rPr>
            </w:pPr>
            <w:r w:rsidRPr="00554A1A">
              <w:rPr>
                <w:rFonts w:cs="Tahoma"/>
                <w:b/>
                <w:color w:val="FFFFFF"/>
                <w:sz w:val="28"/>
                <w:szCs w:val="28"/>
              </w:rPr>
              <w:t>Consultation Response</w:t>
            </w:r>
          </w:p>
        </w:tc>
      </w:tr>
      <w:tr w:rsidR="001E1FB0" w:rsidRPr="00992906" w14:paraId="75FBC413" w14:textId="77777777" w:rsidTr="001E1FB0">
        <w:trPr>
          <w:trHeight w:val="725"/>
        </w:trPr>
        <w:tc>
          <w:tcPr>
            <w:tcW w:w="9562" w:type="dxa"/>
            <w:tcBorders>
              <w:top w:val="single" w:sz="4" w:space="0" w:color="008576"/>
              <w:bottom w:val="single" w:sz="4" w:space="0" w:color="008576"/>
            </w:tcBorders>
            <w:shd w:val="clear" w:color="auto" w:fill="DAEEF3"/>
          </w:tcPr>
          <w:p w14:paraId="33B65C32" w14:textId="0789D88E" w:rsidR="001E1FB0" w:rsidRPr="001E1FB0" w:rsidRDefault="000C1C4A" w:rsidP="00795210">
            <w:pPr>
              <w:spacing w:before="240" w:after="240"/>
              <w:ind w:left="206"/>
              <w:rPr>
                <w:rFonts w:cs="Tahoma"/>
                <w:sz w:val="80"/>
                <w:szCs w:val="80"/>
              </w:rPr>
            </w:pPr>
            <w:r>
              <w:rPr>
                <w:rFonts w:cs="Tahoma"/>
                <w:sz w:val="48"/>
                <w:szCs w:val="48"/>
              </w:rPr>
              <w:t>I</w:t>
            </w:r>
            <w:r w:rsidR="001E1FB0" w:rsidRPr="001E1FB0">
              <w:rPr>
                <w:rFonts w:cs="Tahoma"/>
                <w:sz w:val="48"/>
                <w:szCs w:val="48"/>
              </w:rPr>
              <w:t>GT</w:t>
            </w:r>
            <w:r w:rsidR="00D5652E">
              <w:rPr>
                <w:rFonts w:cs="Tahoma"/>
                <w:sz w:val="48"/>
                <w:szCs w:val="48"/>
              </w:rPr>
              <w:t>154</w:t>
            </w:r>
            <w:r w:rsidR="001E1FB0" w:rsidRPr="001E1FB0">
              <w:rPr>
                <w:rFonts w:cs="Tahoma"/>
                <w:sz w:val="48"/>
                <w:szCs w:val="48"/>
              </w:rPr>
              <w:t>:</w:t>
            </w:r>
            <w:r w:rsidR="001E1FB0" w:rsidRPr="001E1FB0">
              <w:rPr>
                <w:rFonts w:cs="Tahoma"/>
                <w:color w:val="7F7F7F"/>
                <w:sz w:val="36"/>
                <w:szCs w:val="48"/>
              </w:rPr>
              <w:t xml:space="preserve"> </w:t>
            </w:r>
            <w:r w:rsidR="00D5652E" w:rsidRPr="00D5652E">
              <w:rPr>
                <w:rFonts w:cs="Tahoma"/>
                <w:color w:val="7F7F7F"/>
                <w:sz w:val="48"/>
                <w:szCs w:val="48"/>
              </w:rPr>
              <w:t>Introducing the concept of a derogation into the IGT UNC for innovation projects</w:t>
            </w:r>
          </w:p>
        </w:tc>
      </w:tr>
      <w:tr w:rsidR="001E1FB0" w:rsidRPr="00992906" w14:paraId="083B98A1" w14:textId="77777777" w:rsidTr="001E1FB0">
        <w:trPr>
          <w:trHeight w:val="553"/>
        </w:trPr>
        <w:tc>
          <w:tcPr>
            <w:tcW w:w="9562" w:type="dxa"/>
            <w:tcBorders>
              <w:top w:val="single" w:sz="4" w:space="0" w:color="008576"/>
              <w:bottom w:val="single" w:sz="4" w:space="0" w:color="008576"/>
            </w:tcBorders>
            <w:shd w:val="clear" w:color="auto" w:fill="DAEEF3"/>
          </w:tcPr>
          <w:p w14:paraId="569E0BE8" w14:textId="373F1B71" w:rsidR="001E1FB0" w:rsidRPr="001E1FB0" w:rsidRDefault="001E1FB0" w:rsidP="001E1FB0">
            <w:pPr>
              <w:ind w:left="141"/>
              <w:rPr>
                <w:rFonts w:cs="Tahoma"/>
                <w:color w:val="7F7F7F"/>
                <w:sz w:val="32"/>
                <w:szCs w:val="48"/>
              </w:rPr>
            </w:pPr>
            <w:r w:rsidRPr="001E1FB0">
              <w:rPr>
                <w:rFonts w:cs="Tahoma"/>
                <w:sz w:val="32"/>
                <w:szCs w:val="48"/>
              </w:rPr>
              <w:t xml:space="preserve">Responses invited by: </w:t>
            </w:r>
            <w:r w:rsidR="00D5652E">
              <w:rPr>
                <w:rFonts w:cs="Tahoma"/>
                <w:color w:val="7F7F7F"/>
                <w:sz w:val="32"/>
                <w:szCs w:val="48"/>
              </w:rPr>
              <w:t>18 10 2021</w:t>
            </w:r>
          </w:p>
        </w:tc>
      </w:tr>
      <w:tr w:rsidR="001E1FB0" w:rsidRPr="00992906" w14:paraId="62E773BC" w14:textId="77777777" w:rsidTr="003F0E67">
        <w:trPr>
          <w:trHeight w:val="1679"/>
        </w:trPr>
        <w:tc>
          <w:tcPr>
            <w:tcW w:w="9562" w:type="dxa"/>
            <w:tcBorders>
              <w:top w:val="single" w:sz="4" w:space="0" w:color="008576"/>
              <w:bottom w:val="single" w:sz="4" w:space="0" w:color="008576"/>
            </w:tcBorders>
            <w:shd w:val="clear" w:color="auto" w:fill="DAEEF3"/>
          </w:tcPr>
          <w:p w14:paraId="715B07B1" w14:textId="77777777" w:rsidR="003F0E67" w:rsidRPr="003F0E67" w:rsidRDefault="001E1FB0" w:rsidP="003F0E67">
            <w:pPr>
              <w:spacing w:before="240" w:after="240"/>
              <w:ind w:left="141"/>
              <w:rPr>
                <w:rFonts w:cs="Tahoma"/>
                <w:b/>
                <w:sz w:val="32"/>
                <w:szCs w:val="48"/>
              </w:rPr>
            </w:pPr>
            <w:r w:rsidRPr="003F0E67">
              <w:rPr>
                <w:rFonts w:cs="Tahoma"/>
                <w:b/>
                <w:sz w:val="32"/>
                <w:szCs w:val="48"/>
              </w:rPr>
              <w:t>Respondent Details</w:t>
            </w:r>
          </w:p>
          <w:p w14:paraId="4C42FBC6" w14:textId="56088AC5" w:rsidR="003F0E67" w:rsidRDefault="003F0E67" w:rsidP="003F0E67">
            <w:pPr>
              <w:spacing w:after="240"/>
              <w:ind w:left="141"/>
              <w:rPr>
                <w:rFonts w:cs="Tahoma"/>
                <w:sz w:val="32"/>
                <w:szCs w:val="48"/>
              </w:rPr>
            </w:pPr>
            <w:r>
              <w:rPr>
                <w:rFonts w:cs="Tahoma"/>
                <w:sz w:val="32"/>
                <w:szCs w:val="48"/>
              </w:rPr>
              <w:t>Name:</w:t>
            </w:r>
            <w:r w:rsidR="00D5652E">
              <w:rPr>
                <w:rFonts w:cs="Tahoma"/>
                <w:sz w:val="32"/>
                <w:szCs w:val="48"/>
              </w:rPr>
              <w:t xml:space="preserve"> Heather Ward</w:t>
            </w:r>
          </w:p>
          <w:p w14:paraId="40C1B91D" w14:textId="4BA7802C" w:rsidR="001E1FB0" w:rsidRPr="001E1FB0" w:rsidRDefault="003F0E67" w:rsidP="003F0E67">
            <w:pPr>
              <w:spacing w:after="240"/>
              <w:ind w:left="141"/>
              <w:rPr>
                <w:rFonts w:cs="Tahoma"/>
                <w:sz w:val="32"/>
                <w:szCs w:val="48"/>
              </w:rPr>
            </w:pPr>
            <w:r>
              <w:rPr>
                <w:rFonts w:cs="Tahoma"/>
                <w:sz w:val="32"/>
                <w:szCs w:val="48"/>
              </w:rPr>
              <w:t>Organisation:</w:t>
            </w:r>
            <w:r w:rsidR="00D5652E">
              <w:rPr>
                <w:rFonts w:cs="Tahoma"/>
                <w:sz w:val="32"/>
                <w:szCs w:val="48"/>
              </w:rPr>
              <w:t xml:space="preserve"> Energy Assets Pipelines</w:t>
            </w:r>
          </w:p>
        </w:tc>
      </w:tr>
      <w:tr w:rsidR="003F0E67" w:rsidRPr="00992906" w14:paraId="2AAA4872" w14:textId="77777777" w:rsidTr="003F0E67">
        <w:trPr>
          <w:trHeight w:val="263"/>
        </w:trPr>
        <w:tc>
          <w:tcPr>
            <w:tcW w:w="9562" w:type="dxa"/>
            <w:tcBorders>
              <w:top w:val="single" w:sz="4" w:space="0" w:color="008576"/>
              <w:bottom w:val="single" w:sz="4" w:space="0" w:color="008576"/>
            </w:tcBorders>
            <w:shd w:val="clear" w:color="auto" w:fill="DAEEF3"/>
          </w:tcPr>
          <w:p w14:paraId="644FEA35" w14:textId="16FDE3A0" w:rsidR="003F0E67" w:rsidRPr="003F0E67" w:rsidRDefault="003F0E67" w:rsidP="003F0E67">
            <w:pPr>
              <w:spacing w:before="240" w:after="240"/>
              <w:ind w:left="141"/>
              <w:rPr>
                <w:rFonts w:cs="Tahoma"/>
                <w:sz w:val="32"/>
                <w:szCs w:val="48"/>
              </w:rPr>
            </w:pPr>
            <w:r w:rsidRPr="003F0E67">
              <w:rPr>
                <w:rFonts w:cs="Tahoma"/>
                <w:sz w:val="32"/>
                <w:szCs w:val="48"/>
              </w:rPr>
              <w:t>Support Implementation</w:t>
            </w:r>
            <w:r>
              <w:rPr>
                <w:rFonts w:cs="Tahoma"/>
                <w:sz w:val="32"/>
                <w:szCs w:val="48"/>
              </w:rPr>
              <w:tab/>
            </w:r>
            <w:r w:rsidRPr="003F0E67">
              <w:rPr>
                <w:rFonts w:cs="Tahoma"/>
                <w:sz w:val="32"/>
                <w:szCs w:val="48"/>
              </w:rPr>
              <w:tab/>
            </w:r>
            <w:r w:rsidR="00D5652E" w:rsidRPr="00D5652E">
              <w:rPr>
                <w:rFonts w:ascii="Wingdings 2" w:hAnsi="Wingdings 2" w:cs="Tahoma"/>
                <w:sz w:val="32"/>
                <w:szCs w:val="48"/>
              </w:rPr>
              <w:t>S</w:t>
            </w:r>
          </w:p>
          <w:p w14:paraId="68D8D735" w14:textId="77777777" w:rsidR="003F0E67" w:rsidRPr="003F0E67" w:rsidRDefault="003F0E67" w:rsidP="003F0E67">
            <w:pPr>
              <w:spacing w:after="240"/>
              <w:ind w:left="141"/>
              <w:rPr>
                <w:rFonts w:cs="Tahoma"/>
                <w:sz w:val="32"/>
                <w:szCs w:val="48"/>
              </w:rPr>
            </w:pPr>
            <w:r w:rsidRPr="003F0E67">
              <w:rPr>
                <w:rFonts w:cs="Tahoma"/>
                <w:sz w:val="32"/>
                <w:szCs w:val="48"/>
              </w:rPr>
              <w:t>Qualified Support</w:t>
            </w:r>
            <w:r>
              <w:rPr>
                <w:rFonts w:cs="Tahoma"/>
                <w:sz w:val="32"/>
                <w:szCs w:val="48"/>
              </w:rPr>
              <w:tab/>
            </w:r>
            <w:r w:rsidRPr="003F0E67">
              <w:rPr>
                <w:rFonts w:cs="Tahoma"/>
                <w:sz w:val="32"/>
                <w:szCs w:val="48"/>
              </w:rPr>
              <w:tab/>
            </w:r>
            <w:r w:rsidRPr="003F0E67">
              <w:rPr>
                <w:rFonts w:cs="Tahoma"/>
                <w:sz w:val="32"/>
                <w:szCs w:val="48"/>
              </w:rPr>
              <w:tab/>
            </w:r>
            <w:r w:rsidR="00554A1A">
              <w:rPr>
                <w:rFonts w:ascii="MS Gothic" w:eastAsia="MS Gothic" w:hAnsi="MS Gothic" w:cs="Tahoma" w:hint="eastAsia"/>
                <w:sz w:val="32"/>
                <w:szCs w:val="48"/>
              </w:rPr>
              <w:t>☐</w:t>
            </w:r>
          </w:p>
          <w:p w14:paraId="61C4F1EE" w14:textId="77777777" w:rsidR="003F0E67" w:rsidRPr="003F0E67" w:rsidRDefault="003F0E67" w:rsidP="003F0E67">
            <w:pPr>
              <w:spacing w:after="240"/>
              <w:ind w:left="141"/>
              <w:rPr>
                <w:rFonts w:cs="Tahoma"/>
                <w:sz w:val="32"/>
                <w:szCs w:val="48"/>
              </w:rPr>
            </w:pPr>
            <w:r w:rsidRPr="003F0E67">
              <w:rPr>
                <w:rFonts w:cs="Tahoma"/>
                <w:sz w:val="32"/>
                <w:szCs w:val="48"/>
              </w:rPr>
              <w:t>Neutral</w:t>
            </w:r>
            <w:r w:rsidRPr="003F0E67">
              <w:rPr>
                <w:rFonts w:cs="Tahoma"/>
                <w:sz w:val="32"/>
                <w:szCs w:val="48"/>
              </w:rPr>
              <w:tab/>
            </w:r>
            <w:r w:rsidRPr="003F0E67">
              <w:rPr>
                <w:rFonts w:cs="Tahoma"/>
                <w:sz w:val="32"/>
                <w:szCs w:val="48"/>
              </w:rPr>
              <w:tab/>
            </w:r>
            <w:r w:rsidRPr="003F0E67">
              <w:rPr>
                <w:rFonts w:cs="Tahoma"/>
                <w:sz w:val="32"/>
                <w:szCs w:val="48"/>
              </w:rPr>
              <w:tab/>
            </w:r>
            <w:r w:rsidRPr="003F0E67">
              <w:rPr>
                <w:rFonts w:cs="Tahoma"/>
                <w:sz w:val="32"/>
                <w:szCs w:val="48"/>
              </w:rPr>
              <w:tab/>
            </w:r>
            <w:r w:rsidRPr="003F0E67">
              <w:rPr>
                <w:rFonts w:cs="Tahoma"/>
                <w:sz w:val="32"/>
                <w:szCs w:val="48"/>
              </w:rPr>
              <w:tab/>
            </w:r>
            <w:r w:rsidR="00554A1A">
              <w:rPr>
                <w:rFonts w:ascii="MS Gothic" w:eastAsia="MS Gothic" w:hAnsi="MS Gothic" w:cs="Tahoma" w:hint="eastAsia"/>
                <w:sz w:val="32"/>
                <w:szCs w:val="48"/>
              </w:rPr>
              <w:t>☐</w:t>
            </w:r>
          </w:p>
          <w:p w14:paraId="5B8223F5" w14:textId="77777777" w:rsidR="003F0E67" w:rsidRPr="003F0E67" w:rsidRDefault="003F0E67" w:rsidP="003F0E67">
            <w:pPr>
              <w:spacing w:after="240"/>
              <w:ind w:left="141"/>
              <w:rPr>
                <w:rFonts w:cs="Tahoma"/>
                <w:b/>
                <w:sz w:val="32"/>
                <w:szCs w:val="48"/>
              </w:rPr>
            </w:pPr>
            <w:r w:rsidRPr="003F0E67">
              <w:rPr>
                <w:rFonts w:cs="Tahoma"/>
                <w:sz w:val="32"/>
                <w:szCs w:val="48"/>
              </w:rPr>
              <w:t>Do Not Support</w:t>
            </w:r>
            <w:r w:rsidRPr="003F0E67">
              <w:rPr>
                <w:rFonts w:cs="Tahoma"/>
                <w:sz w:val="32"/>
                <w:szCs w:val="48"/>
              </w:rPr>
              <w:tab/>
            </w:r>
            <w:r w:rsidRPr="003F0E67">
              <w:rPr>
                <w:rFonts w:cs="Tahoma"/>
                <w:sz w:val="32"/>
                <w:szCs w:val="48"/>
              </w:rPr>
              <w:tab/>
            </w:r>
            <w:r w:rsidRPr="003F0E67">
              <w:rPr>
                <w:rFonts w:cs="Tahoma"/>
                <w:sz w:val="32"/>
                <w:szCs w:val="48"/>
              </w:rPr>
              <w:tab/>
            </w:r>
            <w:r w:rsidR="00554A1A">
              <w:rPr>
                <w:rFonts w:ascii="MS Gothic" w:eastAsia="MS Gothic" w:hAnsi="MS Gothic" w:cs="Tahoma" w:hint="eastAsia"/>
                <w:sz w:val="32"/>
                <w:szCs w:val="48"/>
              </w:rPr>
              <w:t>☐</w:t>
            </w:r>
          </w:p>
        </w:tc>
      </w:tr>
      <w:tr w:rsidR="003F0E67" w:rsidRPr="00992906" w14:paraId="250BE471" w14:textId="77777777" w:rsidTr="00D5652E">
        <w:trPr>
          <w:trHeight w:val="4385"/>
        </w:trPr>
        <w:tc>
          <w:tcPr>
            <w:tcW w:w="9562" w:type="dxa"/>
            <w:tcBorders>
              <w:top w:val="single" w:sz="4" w:space="0" w:color="008576"/>
              <w:bottom w:val="single" w:sz="4" w:space="0" w:color="008576"/>
            </w:tcBorders>
            <w:shd w:val="clear" w:color="auto" w:fill="DAEEF3"/>
          </w:tcPr>
          <w:p w14:paraId="61A9FA1B" w14:textId="77777777" w:rsidR="003F0E67" w:rsidRDefault="003F0E67" w:rsidP="003F0E67">
            <w:pPr>
              <w:spacing w:before="240" w:after="240"/>
              <w:ind w:left="141"/>
              <w:rPr>
                <w:rFonts w:cs="Tahoma"/>
                <w:b/>
                <w:sz w:val="32"/>
                <w:szCs w:val="48"/>
              </w:rPr>
            </w:pPr>
            <w:r w:rsidRPr="003F0E67">
              <w:rPr>
                <w:rFonts w:cs="Tahoma"/>
                <w:b/>
                <w:sz w:val="32"/>
                <w:szCs w:val="48"/>
              </w:rPr>
              <w:lastRenderedPageBreak/>
              <w:t>Please briefly summarise the key reason(s) for your support / opposition</w:t>
            </w:r>
          </w:p>
          <w:p w14:paraId="4F7AA711" w14:textId="31695A13" w:rsidR="003F0E67" w:rsidRDefault="00D5652E" w:rsidP="003F0E67">
            <w:pPr>
              <w:spacing w:before="240" w:after="240"/>
              <w:ind w:left="141"/>
              <w:rPr>
                <w:rFonts w:cs="Tahoma"/>
                <w:sz w:val="28"/>
                <w:szCs w:val="48"/>
              </w:rPr>
            </w:pPr>
            <w:r>
              <w:rPr>
                <w:rFonts w:cs="Tahoma"/>
                <w:sz w:val="28"/>
                <w:szCs w:val="48"/>
              </w:rPr>
              <w:t>As the proposer of this modification, I believe that this modification will facilitate innovation within the gas market by enabling ideas to be trialled for a limited period or within a restricted geography, without required code modifications to be raised each time.</w:t>
            </w:r>
            <w:r w:rsidR="006B4A9D">
              <w:rPr>
                <w:rFonts w:cs="Tahoma"/>
                <w:sz w:val="28"/>
                <w:szCs w:val="48"/>
              </w:rPr>
              <w:t xml:space="preserve">  As this modification has been developed in parallel with a modification to the UNC, it will also support innovation projects where there is an interaction between GDN and IGT networks.</w:t>
            </w:r>
          </w:p>
          <w:p w14:paraId="50ECBC98" w14:textId="736C62DA" w:rsidR="00D5652E" w:rsidRPr="003F0E67" w:rsidRDefault="00D5652E" w:rsidP="00D5652E">
            <w:pPr>
              <w:spacing w:before="240" w:after="240"/>
              <w:ind w:left="141"/>
              <w:rPr>
                <w:rFonts w:cs="Tahoma"/>
                <w:sz w:val="32"/>
                <w:szCs w:val="48"/>
              </w:rPr>
            </w:pPr>
            <w:r>
              <w:rPr>
                <w:rFonts w:cs="Tahoma"/>
                <w:sz w:val="28"/>
                <w:szCs w:val="44"/>
              </w:rPr>
              <w:t>T</w:t>
            </w:r>
            <w:r w:rsidRPr="00D5652E">
              <w:rPr>
                <w:rFonts w:cs="Tahoma"/>
                <w:sz w:val="28"/>
                <w:szCs w:val="44"/>
              </w:rPr>
              <w:t>he concept of a derogation exists in other codes</w:t>
            </w:r>
            <w:r>
              <w:rPr>
                <w:rFonts w:cs="Tahoma"/>
                <w:sz w:val="28"/>
                <w:szCs w:val="44"/>
              </w:rPr>
              <w:t xml:space="preserve"> and is utilised where required.  C</w:t>
            </w:r>
            <w:r w:rsidRPr="00D5652E">
              <w:rPr>
                <w:rFonts w:cs="Tahoma"/>
                <w:sz w:val="28"/>
                <w:szCs w:val="44"/>
              </w:rPr>
              <w:t xml:space="preserve">reation of the derogation framework should allow for different types of derogation categories ‘Use Cases’ to be defined as they are required by </w:t>
            </w:r>
            <w:r>
              <w:rPr>
                <w:rFonts w:cs="Tahoma"/>
                <w:sz w:val="28"/>
                <w:szCs w:val="44"/>
              </w:rPr>
              <w:t>the market</w:t>
            </w:r>
            <w:r w:rsidRPr="00D5652E">
              <w:rPr>
                <w:rFonts w:cs="Tahoma"/>
                <w:sz w:val="28"/>
                <w:szCs w:val="44"/>
              </w:rPr>
              <w:t>.</w:t>
            </w:r>
          </w:p>
        </w:tc>
      </w:tr>
    </w:tbl>
    <w:p w14:paraId="544798FE" w14:textId="77777777" w:rsidR="003F0E67" w:rsidRDefault="003F0E67">
      <w:r>
        <w:br w:type="page"/>
      </w:r>
    </w:p>
    <w:tbl>
      <w:tblPr>
        <w:tblW w:w="9562" w:type="dxa"/>
        <w:tblInd w:w="-206" w:type="dxa"/>
        <w:shd w:val="clear" w:color="auto" w:fill="CCE0DA"/>
        <w:tblLayout w:type="fixed"/>
        <w:tblCellMar>
          <w:left w:w="0" w:type="dxa"/>
          <w:right w:w="0" w:type="dxa"/>
        </w:tblCellMar>
        <w:tblLook w:val="01E0" w:firstRow="1" w:lastRow="1" w:firstColumn="1" w:lastColumn="1" w:noHBand="0" w:noVBand="0"/>
      </w:tblPr>
      <w:tblGrid>
        <w:gridCol w:w="9562"/>
      </w:tblGrid>
      <w:tr w:rsidR="003F0E67" w:rsidRPr="00992906" w14:paraId="42912182" w14:textId="77777777" w:rsidTr="003F0E67">
        <w:trPr>
          <w:trHeight w:val="70"/>
        </w:trPr>
        <w:tc>
          <w:tcPr>
            <w:tcW w:w="9562" w:type="dxa"/>
            <w:tcBorders>
              <w:top w:val="single" w:sz="4" w:space="0" w:color="008576"/>
              <w:bottom w:val="single" w:sz="4" w:space="0" w:color="008576"/>
            </w:tcBorders>
            <w:shd w:val="clear" w:color="auto" w:fill="DAEEF3"/>
          </w:tcPr>
          <w:p w14:paraId="59C52F39" w14:textId="77777777" w:rsidR="003F0E67" w:rsidRPr="003F0E67" w:rsidRDefault="003F0E67" w:rsidP="003F0E67">
            <w:pPr>
              <w:spacing w:before="240" w:after="240"/>
              <w:ind w:left="141"/>
              <w:rPr>
                <w:rFonts w:cs="Tahoma"/>
                <w:b/>
                <w:sz w:val="24"/>
                <w:szCs w:val="48"/>
              </w:rPr>
            </w:pPr>
            <w:r w:rsidRPr="00795210">
              <w:rPr>
                <w:rFonts w:cs="Tahoma"/>
                <w:b/>
                <w:sz w:val="24"/>
                <w:szCs w:val="48"/>
              </w:rPr>
              <w:t>Self-Governance Statement</w:t>
            </w:r>
            <w:r w:rsidR="00795210">
              <w:rPr>
                <w:rFonts w:cs="Tahoma"/>
                <w:b/>
                <w:sz w:val="24"/>
                <w:szCs w:val="48"/>
              </w:rPr>
              <w:br/>
            </w:r>
            <w:r w:rsidRPr="003F0E67">
              <w:rPr>
                <w:rFonts w:cs="Tahoma"/>
                <w:b/>
                <w:szCs w:val="48"/>
              </w:rPr>
              <w:t xml:space="preserve">Do you agree with the Modification Panel’s determination </w:t>
            </w:r>
            <w:r w:rsidR="002927D1">
              <w:rPr>
                <w:rFonts w:cs="Tahoma"/>
                <w:b/>
                <w:szCs w:val="48"/>
              </w:rPr>
              <w:t>with respect to whether or not</w:t>
            </w:r>
            <w:r w:rsidRPr="003F0E67">
              <w:rPr>
                <w:rFonts w:cs="Tahoma"/>
                <w:b/>
                <w:szCs w:val="48"/>
              </w:rPr>
              <w:t xml:space="preserve"> this should be a self-governance modification?</w:t>
            </w:r>
            <w:r w:rsidRPr="003F0E67">
              <w:rPr>
                <w:rFonts w:cs="Tahoma"/>
                <w:b/>
                <w:sz w:val="24"/>
                <w:szCs w:val="48"/>
              </w:rPr>
              <w:t xml:space="preserve"> </w:t>
            </w:r>
          </w:p>
          <w:p w14:paraId="2A7FD119" w14:textId="77777777" w:rsidR="006B4A9D" w:rsidRDefault="00D5652E" w:rsidP="006B4A9D">
            <w:pPr>
              <w:spacing w:before="240" w:after="240"/>
              <w:ind w:left="141"/>
              <w:rPr>
                <w:rFonts w:cs="Tahoma"/>
                <w:szCs w:val="48"/>
              </w:rPr>
            </w:pPr>
            <w:r>
              <w:rPr>
                <w:rFonts w:cs="Tahoma"/>
                <w:szCs w:val="48"/>
              </w:rPr>
              <w:t xml:space="preserve">I agree with the IGT UNC Panel that this modification should be subject to Authority direction.  The </w:t>
            </w:r>
            <w:r w:rsidRPr="00D5652E">
              <w:rPr>
                <w:rFonts w:cs="Tahoma"/>
                <w:szCs w:val="48"/>
              </w:rPr>
              <w:t>Modification will cause a material change to the IGT UNC Modification procedures by introduction of the concept of derogation throughout the IGT UNC</w:t>
            </w:r>
            <w:r>
              <w:rPr>
                <w:rFonts w:cs="Tahoma"/>
                <w:szCs w:val="48"/>
              </w:rPr>
              <w:t xml:space="preserve">, which means that self-governance procedures should not apply </w:t>
            </w:r>
            <w:r w:rsidRPr="00D5652E">
              <w:rPr>
                <w:rFonts w:cs="Tahoma"/>
                <w:szCs w:val="48"/>
              </w:rPr>
              <w:t>as defined in the Gas Transporters Licence Standard Special Condition A9</w:t>
            </w:r>
            <w:r w:rsidR="006B4A9D">
              <w:rPr>
                <w:rFonts w:cs="Tahoma"/>
                <w:szCs w:val="48"/>
              </w:rPr>
              <w:t xml:space="preserve">.  </w:t>
            </w:r>
          </w:p>
          <w:p w14:paraId="7CB18D92" w14:textId="0FF4117B" w:rsidR="003F0E67" w:rsidRPr="003F0E67" w:rsidRDefault="00D5652E" w:rsidP="006B4A9D">
            <w:pPr>
              <w:spacing w:before="240" w:after="240"/>
              <w:ind w:left="141"/>
              <w:rPr>
                <w:rFonts w:cs="Tahoma"/>
                <w:szCs w:val="48"/>
              </w:rPr>
            </w:pPr>
            <w:r w:rsidRPr="00D5652E">
              <w:rPr>
                <w:rFonts w:cs="Tahoma"/>
                <w:szCs w:val="48"/>
              </w:rPr>
              <w:t>In addition, whilst this Modification does not have a material impact on competition or operation of the pipeline system, should this Modification be approved then derogations of material impact may be requested for consideration.</w:t>
            </w:r>
          </w:p>
        </w:tc>
      </w:tr>
      <w:tr w:rsidR="00795210" w:rsidRPr="00992906" w14:paraId="4887927B" w14:textId="77777777" w:rsidTr="003F0E67">
        <w:trPr>
          <w:trHeight w:val="70"/>
        </w:trPr>
        <w:tc>
          <w:tcPr>
            <w:tcW w:w="9562" w:type="dxa"/>
            <w:tcBorders>
              <w:top w:val="single" w:sz="4" w:space="0" w:color="008576"/>
              <w:bottom w:val="single" w:sz="4" w:space="0" w:color="008576"/>
            </w:tcBorders>
            <w:shd w:val="clear" w:color="auto" w:fill="DAEEF3"/>
          </w:tcPr>
          <w:p w14:paraId="54BF61A6" w14:textId="77777777" w:rsidR="00795210" w:rsidRPr="00795210" w:rsidRDefault="00795210" w:rsidP="00795210">
            <w:pPr>
              <w:spacing w:before="240" w:after="240"/>
              <w:ind w:left="141"/>
              <w:rPr>
                <w:rFonts w:cs="Tahoma"/>
                <w:b/>
                <w:sz w:val="24"/>
                <w:szCs w:val="48"/>
              </w:rPr>
            </w:pPr>
            <w:r w:rsidRPr="00795210">
              <w:rPr>
                <w:rFonts w:cs="Tahoma"/>
                <w:b/>
                <w:sz w:val="24"/>
                <w:szCs w:val="48"/>
              </w:rPr>
              <w:t>Please state any new or additional issues that you believe should be considered</w:t>
            </w:r>
          </w:p>
          <w:p w14:paraId="4D120CF3" w14:textId="4698A7DA" w:rsidR="00795210" w:rsidRPr="003F0E67" w:rsidRDefault="006B4A9D" w:rsidP="003F0E67">
            <w:pPr>
              <w:spacing w:before="240" w:after="240"/>
              <w:ind w:left="141"/>
              <w:rPr>
                <w:rFonts w:cs="Tahoma"/>
                <w:b/>
                <w:sz w:val="28"/>
                <w:szCs w:val="48"/>
              </w:rPr>
            </w:pPr>
            <w:r>
              <w:rPr>
                <w:rFonts w:cs="Tahoma"/>
                <w:szCs w:val="48"/>
              </w:rPr>
              <w:t>None</w:t>
            </w:r>
          </w:p>
        </w:tc>
      </w:tr>
      <w:tr w:rsidR="00795210" w:rsidRPr="00992906" w14:paraId="3E63C748" w14:textId="77777777" w:rsidTr="003F0E67">
        <w:trPr>
          <w:trHeight w:val="70"/>
        </w:trPr>
        <w:tc>
          <w:tcPr>
            <w:tcW w:w="9562" w:type="dxa"/>
            <w:tcBorders>
              <w:top w:val="single" w:sz="4" w:space="0" w:color="008576"/>
              <w:bottom w:val="single" w:sz="4" w:space="0" w:color="008576"/>
            </w:tcBorders>
            <w:shd w:val="clear" w:color="auto" w:fill="DAEEF3"/>
          </w:tcPr>
          <w:p w14:paraId="140B481C" w14:textId="77777777" w:rsidR="00795210" w:rsidRDefault="00795210" w:rsidP="00795210">
            <w:pPr>
              <w:spacing w:before="240" w:after="240"/>
              <w:ind w:left="141"/>
              <w:rPr>
                <w:rFonts w:cs="Tahoma"/>
                <w:b/>
                <w:szCs w:val="48"/>
              </w:rPr>
            </w:pPr>
            <w:r w:rsidRPr="00795210">
              <w:rPr>
                <w:rFonts w:cs="Tahoma"/>
                <w:b/>
                <w:sz w:val="24"/>
                <w:szCs w:val="48"/>
              </w:rPr>
              <w:t>Relevant Objectives</w:t>
            </w:r>
            <w:r>
              <w:rPr>
                <w:rFonts w:cs="Tahoma"/>
                <w:b/>
                <w:sz w:val="24"/>
                <w:szCs w:val="48"/>
              </w:rPr>
              <w:br/>
            </w:r>
            <w:r w:rsidRPr="00795210">
              <w:rPr>
                <w:rFonts w:cs="Tahoma"/>
                <w:b/>
                <w:szCs w:val="48"/>
              </w:rPr>
              <w:t>How would implementation of this modification impact the relevant objectives?</w:t>
            </w:r>
          </w:p>
          <w:p w14:paraId="797C72C3" w14:textId="77777777" w:rsidR="006B4A9D" w:rsidRPr="006B4A9D" w:rsidRDefault="006B4A9D" w:rsidP="006B4A9D">
            <w:pPr>
              <w:spacing w:before="240" w:after="240"/>
              <w:ind w:left="141"/>
              <w:rPr>
                <w:rFonts w:cs="Tahoma"/>
                <w:szCs w:val="48"/>
              </w:rPr>
            </w:pPr>
            <w:r w:rsidRPr="006B4A9D">
              <w:rPr>
                <w:rFonts w:cs="Tahoma"/>
                <w:szCs w:val="48"/>
              </w:rPr>
              <w:t>This proposal is expected to have a positive impact on relevant objective B by ensuring that any innovation trials within a geographic area that includes one of more IGT networks are able to incorporate those networks.</w:t>
            </w:r>
          </w:p>
          <w:p w14:paraId="364B9362" w14:textId="0E585C39" w:rsidR="006B4A9D" w:rsidRPr="006B4A9D" w:rsidRDefault="006B4A9D" w:rsidP="006B4A9D">
            <w:pPr>
              <w:spacing w:before="240" w:after="240"/>
              <w:ind w:left="141"/>
              <w:rPr>
                <w:rFonts w:cs="Tahoma"/>
                <w:szCs w:val="48"/>
              </w:rPr>
            </w:pPr>
            <w:r w:rsidRPr="006B4A9D">
              <w:rPr>
                <w:rFonts w:cs="Tahoma"/>
                <w:szCs w:val="48"/>
              </w:rPr>
              <w:t>It is also expected to have a positive impact on relevant objective F by</w:t>
            </w:r>
            <w:r>
              <w:rPr>
                <w:rFonts w:cs="Tahoma"/>
                <w:szCs w:val="48"/>
              </w:rPr>
              <w:t>:</w:t>
            </w:r>
          </w:p>
          <w:p w14:paraId="0C61E9DA" w14:textId="77777777" w:rsidR="006B4A9D" w:rsidRPr="006B4A9D" w:rsidRDefault="006B4A9D" w:rsidP="006B4A9D">
            <w:pPr>
              <w:spacing w:before="240" w:after="240"/>
              <w:ind w:left="141"/>
              <w:rPr>
                <w:rFonts w:cs="Tahoma"/>
                <w:szCs w:val="48"/>
              </w:rPr>
            </w:pPr>
            <w:r w:rsidRPr="006B4A9D">
              <w:rPr>
                <w:rFonts w:cs="Tahoma"/>
                <w:szCs w:val="48"/>
              </w:rPr>
              <w:t>a) removing the requirement to modify the IGT UNC to enable trials for innovation projects, which by their nature may not progress further and therefore result in a requirement for further modifications.</w:t>
            </w:r>
          </w:p>
          <w:p w14:paraId="0FDA2255" w14:textId="2354FC1B" w:rsidR="00795210" w:rsidRDefault="006B4A9D" w:rsidP="006B4A9D">
            <w:pPr>
              <w:spacing w:before="240" w:after="240"/>
              <w:ind w:left="141"/>
              <w:rPr>
                <w:rFonts w:cs="Tahoma"/>
                <w:b/>
                <w:sz w:val="28"/>
                <w:szCs w:val="48"/>
              </w:rPr>
            </w:pPr>
            <w:r w:rsidRPr="006B4A9D">
              <w:rPr>
                <w:rFonts w:cs="Tahoma"/>
                <w:szCs w:val="48"/>
              </w:rPr>
              <w:t>b) allowing parties to apply for derogations and thus making non-compliance visible; it will allow the impacts on other parties to be known and considered and the actions the applying party is taking to mitigate these.</w:t>
            </w:r>
          </w:p>
        </w:tc>
      </w:tr>
      <w:tr w:rsidR="00795210" w:rsidRPr="00992906" w14:paraId="09FF6F11" w14:textId="77777777" w:rsidTr="003F0E67">
        <w:trPr>
          <w:trHeight w:val="70"/>
        </w:trPr>
        <w:tc>
          <w:tcPr>
            <w:tcW w:w="9562" w:type="dxa"/>
            <w:tcBorders>
              <w:top w:val="single" w:sz="4" w:space="0" w:color="008576"/>
              <w:bottom w:val="single" w:sz="4" w:space="0" w:color="008576"/>
            </w:tcBorders>
            <w:shd w:val="clear" w:color="auto" w:fill="DAEEF3"/>
          </w:tcPr>
          <w:p w14:paraId="14E0FC09" w14:textId="77777777" w:rsidR="00795210" w:rsidRDefault="00795210" w:rsidP="00795210">
            <w:pPr>
              <w:spacing w:before="240" w:after="240"/>
              <w:ind w:left="141"/>
              <w:rPr>
                <w:rFonts w:cs="Tahoma"/>
                <w:b/>
                <w:szCs w:val="48"/>
              </w:rPr>
            </w:pPr>
            <w:r w:rsidRPr="00795210">
              <w:rPr>
                <w:rFonts w:cs="Tahoma"/>
                <w:b/>
                <w:sz w:val="24"/>
                <w:szCs w:val="48"/>
              </w:rPr>
              <w:lastRenderedPageBreak/>
              <w:t>Impacts and Costs</w:t>
            </w:r>
            <w:r>
              <w:rPr>
                <w:rFonts w:cs="Tahoma"/>
                <w:b/>
                <w:sz w:val="24"/>
                <w:szCs w:val="48"/>
              </w:rPr>
              <w:br/>
            </w:r>
            <w:r w:rsidRPr="00795210">
              <w:rPr>
                <w:rFonts w:cs="Tahoma"/>
                <w:b/>
                <w:szCs w:val="48"/>
              </w:rPr>
              <w:t xml:space="preserve">What development and ongoing costs would you face if this modification </w:t>
            </w:r>
            <w:r>
              <w:rPr>
                <w:rFonts w:cs="Tahoma"/>
                <w:b/>
                <w:szCs w:val="48"/>
              </w:rPr>
              <w:t>was</w:t>
            </w:r>
            <w:r w:rsidRPr="00795210">
              <w:rPr>
                <w:rFonts w:cs="Tahoma"/>
                <w:b/>
                <w:szCs w:val="48"/>
              </w:rPr>
              <w:t xml:space="preserve"> implemented?</w:t>
            </w:r>
          </w:p>
          <w:p w14:paraId="1631A7CF" w14:textId="32733C77" w:rsidR="00795210" w:rsidRDefault="006B4A9D" w:rsidP="00795210">
            <w:pPr>
              <w:spacing w:before="240" w:after="240"/>
              <w:ind w:left="141"/>
              <w:rPr>
                <w:rFonts w:cs="Tahoma"/>
                <w:b/>
                <w:sz w:val="28"/>
                <w:szCs w:val="48"/>
              </w:rPr>
            </w:pPr>
            <w:r>
              <w:rPr>
                <w:rFonts w:cs="Tahoma"/>
                <w:szCs w:val="48"/>
              </w:rPr>
              <w:t>There are expected to be no development or ongoing costs as a result of this modification being implemented, however costs may be incurred as a result of any derogation requests.  It is expected that the governance arrangements for derogation requests being introduced by this modification would lead to the consideration of any such costs and how they should be allocated to parties.</w:t>
            </w:r>
          </w:p>
        </w:tc>
      </w:tr>
      <w:tr w:rsidR="00795210" w:rsidRPr="00992906" w14:paraId="46EFF4CD" w14:textId="77777777" w:rsidTr="003F0E67">
        <w:trPr>
          <w:trHeight w:val="70"/>
        </w:trPr>
        <w:tc>
          <w:tcPr>
            <w:tcW w:w="9562" w:type="dxa"/>
            <w:tcBorders>
              <w:top w:val="single" w:sz="4" w:space="0" w:color="008576"/>
              <w:bottom w:val="single" w:sz="4" w:space="0" w:color="008576"/>
            </w:tcBorders>
            <w:shd w:val="clear" w:color="auto" w:fill="DAEEF3"/>
          </w:tcPr>
          <w:p w14:paraId="2754A1DD" w14:textId="77777777" w:rsidR="00795210" w:rsidRPr="00795210" w:rsidRDefault="00795210" w:rsidP="00795210">
            <w:pPr>
              <w:spacing w:before="240" w:after="240"/>
              <w:ind w:left="141"/>
              <w:rPr>
                <w:rFonts w:cs="Tahoma"/>
                <w:b/>
                <w:szCs w:val="48"/>
              </w:rPr>
            </w:pPr>
            <w:r w:rsidRPr="00795210">
              <w:rPr>
                <w:rFonts w:cs="Tahoma"/>
                <w:b/>
                <w:sz w:val="24"/>
                <w:szCs w:val="48"/>
              </w:rPr>
              <w:t>Implementation</w:t>
            </w:r>
            <w:r>
              <w:rPr>
                <w:rFonts w:cs="Tahoma"/>
                <w:b/>
                <w:sz w:val="24"/>
                <w:szCs w:val="48"/>
              </w:rPr>
              <w:br/>
            </w:r>
            <w:r>
              <w:rPr>
                <w:rFonts w:cs="Tahoma"/>
                <w:b/>
                <w:szCs w:val="48"/>
              </w:rPr>
              <w:t xml:space="preserve">What lead </w:t>
            </w:r>
            <w:r w:rsidRPr="00795210">
              <w:rPr>
                <w:rFonts w:cs="Tahoma"/>
                <w:b/>
                <w:szCs w:val="48"/>
              </w:rPr>
              <w:t>time would you wish to see prior to this modification being implemented, and why?</w:t>
            </w:r>
          </w:p>
          <w:p w14:paraId="74D26815" w14:textId="7C565C03" w:rsidR="00795210" w:rsidRPr="00795210" w:rsidRDefault="006B4A9D" w:rsidP="00795210">
            <w:pPr>
              <w:spacing w:before="240" w:after="240"/>
              <w:ind w:left="141"/>
              <w:rPr>
                <w:rFonts w:cs="Tahoma"/>
                <w:szCs w:val="48"/>
              </w:rPr>
            </w:pPr>
            <w:r>
              <w:rPr>
                <w:rFonts w:cs="Tahoma"/>
                <w:szCs w:val="48"/>
              </w:rPr>
              <w:t>This modification does not in itself require any changes to central systems and as such should be implemented in the next available release of the IGT UNC following Authority determination.</w:t>
            </w:r>
          </w:p>
        </w:tc>
      </w:tr>
      <w:tr w:rsidR="00795210" w:rsidRPr="00992906" w14:paraId="5FF36BC4" w14:textId="77777777" w:rsidTr="003F0E67">
        <w:trPr>
          <w:trHeight w:val="70"/>
        </w:trPr>
        <w:tc>
          <w:tcPr>
            <w:tcW w:w="9562" w:type="dxa"/>
            <w:tcBorders>
              <w:top w:val="single" w:sz="4" w:space="0" w:color="008576"/>
              <w:bottom w:val="single" w:sz="4" w:space="0" w:color="008576"/>
            </w:tcBorders>
            <w:shd w:val="clear" w:color="auto" w:fill="DAEEF3"/>
          </w:tcPr>
          <w:p w14:paraId="7E8F2A05" w14:textId="77777777" w:rsidR="00795210" w:rsidRPr="00795210" w:rsidRDefault="00795210" w:rsidP="00795210">
            <w:pPr>
              <w:spacing w:before="240" w:after="240"/>
              <w:ind w:left="141"/>
              <w:rPr>
                <w:rFonts w:cs="Tahoma"/>
                <w:b/>
                <w:szCs w:val="48"/>
              </w:rPr>
            </w:pPr>
            <w:r w:rsidRPr="00795210">
              <w:rPr>
                <w:rFonts w:cs="Tahoma"/>
                <w:b/>
                <w:sz w:val="24"/>
                <w:szCs w:val="48"/>
              </w:rPr>
              <w:t>Legal Text</w:t>
            </w:r>
            <w:r>
              <w:rPr>
                <w:rFonts w:cs="Tahoma"/>
                <w:b/>
                <w:sz w:val="24"/>
                <w:szCs w:val="48"/>
              </w:rPr>
              <w:br/>
            </w:r>
            <w:r w:rsidRPr="00795210">
              <w:rPr>
                <w:rFonts w:cs="Tahoma"/>
                <w:b/>
                <w:szCs w:val="48"/>
              </w:rPr>
              <w:t>Are you satisfied that the legal text will deliver the intent of the modification?</w:t>
            </w:r>
          </w:p>
          <w:p w14:paraId="554C01F1" w14:textId="22828D2D" w:rsidR="00795210" w:rsidRDefault="006B4A9D" w:rsidP="00795210">
            <w:pPr>
              <w:spacing w:before="240" w:after="240"/>
              <w:ind w:left="141"/>
              <w:rPr>
                <w:rFonts w:cs="Tahoma"/>
                <w:b/>
                <w:sz w:val="28"/>
                <w:szCs w:val="48"/>
              </w:rPr>
            </w:pPr>
            <w:r>
              <w:rPr>
                <w:rFonts w:cs="Tahoma"/>
                <w:szCs w:val="48"/>
              </w:rPr>
              <w:t>Yes</w:t>
            </w:r>
          </w:p>
        </w:tc>
      </w:tr>
      <w:tr w:rsidR="00795210" w:rsidRPr="00992906" w14:paraId="1349C0D2" w14:textId="77777777" w:rsidTr="003F0E67">
        <w:trPr>
          <w:trHeight w:val="70"/>
        </w:trPr>
        <w:tc>
          <w:tcPr>
            <w:tcW w:w="9562" w:type="dxa"/>
            <w:tcBorders>
              <w:top w:val="single" w:sz="4" w:space="0" w:color="008576"/>
              <w:bottom w:val="single" w:sz="4" w:space="0" w:color="008576"/>
            </w:tcBorders>
            <w:shd w:val="clear" w:color="auto" w:fill="DAEEF3"/>
          </w:tcPr>
          <w:p w14:paraId="187A29A7" w14:textId="77777777" w:rsidR="00795210" w:rsidRPr="00795210" w:rsidRDefault="00795210" w:rsidP="00795210">
            <w:pPr>
              <w:spacing w:before="240" w:after="240"/>
              <w:ind w:left="141"/>
              <w:rPr>
                <w:rFonts w:cs="Tahoma"/>
                <w:b/>
                <w:szCs w:val="48"/>
              </w:rPr>
            </w:pPr>
            <w:r w:rsidRPr="00795210">
              <w:rPr>
                <w:rFonts w:cs="Tahoma"/>
                <w:b/>
                <w:sz w:val="24"/>
                <w:szCs w:val="48"/>
              </w:rPr>
              <w:t>Further Comments</w:t>
            </w:r>
            <w:r>
              <w:rPr>
                <w:rFonts w:cs="Tahoma"/>
                <w:b/>
                <w:sz w:val="24"/>
                <w:szCs w:val="48"/>
              </w:rPr>
              <w:br/>
            </w:r>
            <w:r>
              <w:rPr>
                <w:rFonts w:cs="Tahoma"/>
                <w:b/>
                <w:szCs w:val="48"/>
              </w:rPr>
              <w:t>Is there anything further you wish to be taken into account?</w:t>
            </w:r>
          </w:p>
          <w:p w14:paraId="219CB147" w14:textId="759091BA" w:rsidR="00795210" w:rsidRDefault="006B4A9D" w:rsidP="00795210">
            <w:pPr>
              <w:spacing w:before="240" w:after="240"/>
              <w:ind w:left="141"/>
              <w:rPr>
                <w:rFonts w:cs="Tahoma"/>
                <w:b/>
                <w:sz w:val="28"/>
                <w:szCs w:val="48"/>
              </w:rPr>
            </w:pPr>
            <w:r>
              <w:rPr>
                <w:rFonts w:cs="Tahoma"/>
                <w:szCs w:val="48"/>
              </w:rPr>
              <w:t>No</w:t>
            </w:r>
          </w:p>
        </w:tc>
      </w:tr>
      <w:tr w:rsidR="00795210" w:rsidRPr="00992906" w14:paraId="60341064" w14:textId="77777777" w:rsidTr="00795210">
        <w:trPr>
          <w:trHeight w:val="70"/>
        </w:trPr>
        <w:tc>
          <w:tcPr>
            <w:tcW w:w="9562" w:type="dxa"/>
            <w:tcBorders>
              <w:top w:val="single" w:sz="4" w:space="0" w:color="008576"/>
              <w:bottom w:val="single" w:sz="4" w:space="0" w:color="008576"/>
            </w:tcBorders>
            <w:shd w:val="clear" w:color="auto" w:fill="0070C0"/>
          </w:tcPr>
          <w:p w14:paraId="0F76EB78" w14:textId="77777777" w:rsidR="00795210" w:rsidRPr="00554A1A" w:rsidRDefault="00795210" w:rsidP="00795210">
            <w:pPr>
              <w:spacing w:before="240" w:after="240"/>
              <w:ind w:left="206"/>
              <w:rPr>
                <w:rFonts w:cs="Tahoma"/>
                <w:b/>
                <w:color w:val="FFFFFF"/>
                <w:sz w:val="28"/>
                <w:szCs w:val="28"/>
              </w:rPr>
            </w:pPr>
            <w:r w:rsidRPr="00554A1A">
              <w:rPr>
                <w:rFonts w:cs="Tahoma"/>
                <w:b/>
                <w:color w:val="FFFFFF"/>
                <w:sz w:val="24"/>
                <w:szCs w:val="28"/>
              </w:rPr>
              <w:t>Responses s</w:t>
            </w:r>
            <w:r w:rsidR="000C1C4A">
              <w:rPr>
                <w:rFonts w:cs="Tahoma"/>
                <w:b/>
                <w:color w:val="FFFFFF"/>
                <w:sz w:val="24"/>
                <w:szCs w:val="28"/>
              </w:rPr>
              <w:t>hould be submitted by email to I</w:t>
            </w:r>
            <w:r w:rsidRPr="00554A1A">
              <w:rPr>
                <w:rFonts w:cs="Tahoma"/>
                <w:b/>
                <w:color w:val="FFFFFF"/>
                <w:sz w:val="24"/>
                <w:szCs w:val="28"/>
              </w:rPr>
              <w:t>GTUNC@gemserv.com</w:t>
            </w:r>
          </w:p>
        </w:tc>
      </w:tr>
    </w:tbl>
    <w:p w14:paraId="4865B634" w14:textId="77777777" w:rsidR="00181781" w:rsidRDefault="00181781"/>
    <w:sectPr w:rsidR="0018178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81CC5" w14:textId="77777777" w:rsidR="0067224C" w:rsidRDefault="0067224C" w:rsidP="003F0E67">
      <w:pPr>
        <w:spacing w:line="240" w:lineRule="auto"/>
      </w:pPr>
      <w:r>
        <w:separator/>
      </w:r>
    </w:p>
  </w:endnote>
  <w:endnote w:type="continuationSeparator" w:id="0">
    <w:p w14:paraId="07E85DAA" w14:textId="77777777" w:rsidR="0067224C" w:rsidRDefault="0067224C" w:rsidP="003F0E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page" w:horzAnchor="page" w:tblpX="9055" w:tblpY="14226"/>
      <w:tblW w:w="2510" w:type="dxa"/>
      <w:tblBorders>
        <w:top w:val="single" w:sz="4" w:space="0" w:color="008576"/>
        <w:bottom w:val="single" w:sz="4" w:space="0" w:color="008576"/>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510"/>
    </w:tblGrid>
    <w:tr w:rsidR="003F0E67" w:rsidRPr="00696D43" w14:paraId="153EA3B6" w14:textId="77777777" w:rsidTr="00181781">
      <w:trPr>
        <w:trHeight w:val="365"/>
      </w:trPr>
      <w:tc>
        <w:tcPr>
          <w:tcW w:w="2510" w:type="dxa"/>
          <w:tcBorders>
            <w:top w:val="nil"/>
          </w:tcBorders>
          <w:vAlign w:val="center"/>
        </w:tcPr>
        <w:p w14:paraId="458B29ED" w14:textId="77777777" w:rsidR="003F0E67" w:rsidRPr="00696D43" w:rsidRDefault="000C1C4A" w:rsidP="003F0E67">
          <w:pPr>
            <w:pStyle w:val="Footer"/>
            <w:spacing w:before="40"/>
            <w:rPr>
              <w:rFonts w:cs="Tahoma"/>
            </w:rPr>
          </w:pPr>
          <w:r>
            <w:rPr>
              <w:rFonts w:cs="Tahoma"/>
            </w:rPr>
            <w:t>I</w:t>
          </w:r>
          <w:r w:rsidR="003F0E67">
            <w:rPr>
              <w:rFonts w:cs="Tahoma"/>
            </w:rPr>
            <w:t>GT</w:t>
          </w:r>
          <w:r w:rsidR="003F0E67" w:rsidRPr="00696D43">
            <w:rPr>
              <w:rFonts w:cs="Tahoma"/>
            </w:rPr>
            <w:t>0xx</w:t>
          </w:r>
        </w:p>
        <w:p w14:paraId="06D42FE9" w14:textId="77777777" w:rsidR="003F0E67" w:rsidRPr="00696D43" w:rsidRDefault="003F0E67" w:rsidP="003F0E67">
          <w:pPr>
            <w:pStyle w:val="Footer"/>
            <w:spacing w:before="40"/>
            <w:rPr>
              <w:rFonts w:cs="Tahoma"/>
            </w:rPr>
          </w:pPr>
          <w:r>
            <w:rPr>
              <w:rFonts w:cs="Tahoma"/>
            </w:rPr>
            <w:t>Consultation Response</w:t>
          </w:r>
        </w:p>
      </w:tc>
    </w:tr>
    <w:tr w:rsidR="003F0E67" w:rsidRPr="00696D43" w14:paraId="72B676C8" w14:textId="77777777" w:rsidTr="00181781">
      <w:trPr>
        <w:trHeight w:val="365"/>
      </w:trPr>
      <w:tc>
        <w:tcPr>
          <w:tcW w:w="2510" w:type="dxa"/>
          <w:vAlign w:val="center"/>
        </w:tcPr>
        <w:p w14:paraId="1F1B3B16" w14:textId="77777777" w:rsidR="003F0E67" w:rsidRPr="00696D43" w:rsidRDefault="003F0E67" w:rsidP="003F0E67">
          <w:pPr>
            <w:pStyle w:val="Footer"/>
            <w:rPr>
              <w:rFonts w:cs="Tahoma"/>
            </w:rPr>
          </w:pPr>
          <w:r w:rsidRPr="00696D43">
            <w:rPr>
              <w:rFonts w:cs="Tahoma"/>
            </w:rPr>
            <w:t>Day Month Year</w:t>
          </w:r>
        </w:p>
      </w:tc>
    </w:tr>
    <w:tr w:rsidR="003F0E67" w:rsidRPr="00696D43" w14:paraId="2AAFCB08" w14:textId="77777777" w:rsidTr="00181781">
      <w:trPr>
        <w:trHeight w:val="365"/>
      </w:trPr>
      <w:tc>
        <w:tcPr>
          <w:tcW w:w="2510" w:type="dxa"/>
          <w:vAlign w:val="center"/>
        </w:tcPr>
        <w:p w14:paraId="5CF7D4E9" w14:textId="77777777" w:rsidR="003F0E67" w:rsidRPr="00696D43" w:rsidRDefault="003F0E67" w:rsidP="003F0E67">
          <w:pPr>
            <w:pStyle w:val="Footer"/>
            <w:rPr>
              <w:rFonts w:cs="Tahoma"/>
            </w:rPr>
          </w:pPr>
          <w:r w:rsidRPr="00696D43">
            <w:rPr>
              <w:rFonts w:cs="Tahoma"/>
            </w:rPr>
            <w:t>Version 1.0</w:t>
          </w:r>
        </w:p>
      </w:tc>
    </w:tr>
    <w:tr w:rsidR="003F0E67" w:rsidRPr="00696D43" w14:paraId="46BA9284" w14:textId="77777777" w:rsidTr="00181781">
      <w:trPr>
        <w:trHeight w:val="365"/>
      </w:trPr>
      <w:tc>
        <w:tcPr>
          <w:tcW w:w="2510" w:type="dxa"/>
          <w:tcBorders>
            <w:bottom w:val="single" w:sz="4" w:space="0" w:color="008576"/>
          </w:tcBorders>
          <w:vAlign w:val="center"/>
        </w:tcPr>
        <w:p w14:paraId="350CCA53" w14:textId="77777777" w:rsidR="003F0E67" w:rsidRPr="00696D43" w:rsidRDefault="003F0E67" w:rsidP="003F0E67">
          <w:pPr>
            <w:pStyle w:val="Footer"/>
            <w:rPr>
              <w:rFonts w:cs="Tahoma"/>
            </w:rPr>
          </w:pPr>
          <w:r w:rsidRPr="00696D43">
            <w:rPr>
              <w:rFonts w:cs="Tahoma"/>
            </w:rPr>
            <w:t xml:space="preserve">Page </w:t>
          </w:r>
          <w:r w:rsidRPr="00696D43">
            <w:rPr>
              <w:rFonts w:cs="Tahoma"/>
            </w:rPr>
            <w:fldChar w:fldCharType="begin"/>
          </w:r>
          <w:r w:rsidRPr="00696D43">
            <w:rPr>
              <w:rFonts w:cs="Tahoma"/>
            </w:rPr>
            <w:instrText xml:space="preserve"> PAGE </w:instrText>
          </w:r>
          <w:r w:rsidRPr="00696D43">
            <w:rPr>
              <w:rFonts w:cs="Tahoma"/>
            </w:rPr>
            <w:fldChar w:fldCharType="separate"/>
          </w:r>
          <w:r w:rsidR="000C1C4A">
            <w:rPr>
              <w:rFonts w:cs="Tahoma"/>
              <w:noProof/>
            </w:rPr>
            <w:t>1</w:t>
          </w:r>
          <w:r w:rsidRPr="00696D43">
            <w:rPr>
              <w:rFonts w:cs="Tahoma"/>
            </w:rPr>
            <w:fldChar w:fldCharType="end"/>
          </w:r>
          <w:r w:rsidRPr="00696D43">
            <w:rPr>
              <w:rFonts w:cs="Tahoma"/>
            </w:rPr>
            <w:t xml:space="preserve"> of </w:t>
          </w:r>
          <w:r w:rsidRPr="00696D43">
            <w:rPr>
              <w:rFonts w:cs="Tahoma"/>
            </w:rPr>
            <w:fldChar w:fldCharType="begin"/>
          </w:r>
          <w:r w:rsidRPr="00696D43">
            <w:rPr>
              <w:rFonts w:cs="Tahoma"/>
            </w:rPr>
            <w:instrText xml:space="preserve"> NUMPAGES </w:instrText>
          </w:r>
          <w:r w:rsidRPr="00696D43">
            <w:rPr>
              <w:rFonts w:cs="Tahoma"/>
            </w:rPr>
            <w:fldChar w:fldCharType="separate"/>
          </w:r>
          <w:r w:rsidR="000C1C4A">
            <w:rPr>
              <w:rFonts w:cs="Tahoma"/>
              <w:noProof/>
            </w:rPr>
            <w:t>3</w:t>
          </w:r>
          <w:r w:rsidRPr="00696D43">
            <w:rPr>
              <w:rFonts w:cs="Tahoma"/>
            </w:rPr>
            <w:fldChar w:fldCharType="end"/>
          </w:r>
        </w:p>
      </w:tc>
    </w:tr>
    <w:tr w:rsidR="003F0E67" w:rsidRPr="00696D43" w14:paraId="025D7A7B" w14:textId="77777777" w:rsidTr="00181781">
      <w:trPr>
        <w:trHeight w:val="365"/>
      </w:trPr>
      <w:tc>
        <w:tcPr>
          <w:tcW w:w="2510" w:type="dxa"/>
          <w:tcBorders>
            <w:bottom w:val="nil"/>
          </w:tcBorders>
          <w:vAlign w:val="center"/>
        </w:tcPr>
        <w:p w14:paraId="7E93ACEA" w14:textId="77777777" w:rsidR="003F0E67" w:rsidRPr="00696D43" w:rsidRDefault="003F0E67" w:rsidP="003F0E67">
          <w:pPr>
            <w:pStyle w:val="Footer"/>
            <w:rPr>
              <w:rFonts w:cs="Tahoma"/>
            </w:rPr>
          </w:pPr>
          <w:r w:rsidRPr="00696D43">
            <w:rPr>
              <w:rFonts w:cs="Tahoma"/>
            </w:rPr>
            <w:t xml:space="preserve">© </w:t>
          </w:r>
          <w:r w:rsidRPr="00696D43">
            <w:rPr>
              <w:rFonts w:cs="Tahoma"/>
            </w:rPr>
            <w:fldChar w:fldCharType="begin"/>
          </w:r>
          <w:r w:rsidRPr="00696D43">
            <w:rPr>
              <w:rFonts w:cs="Tahoma"/>
            </w:rPr>
            <w:instrText xml:space="preserve"> DATE  \@ "yyyy"  \* MERGEFORMAT </w:instrText>
          </w:r>
          <w:r w:rsidRPr="00696D43">
            <w:rPr>
              <w:rFonts w:cs="Tahoma"/>
            </w:rPr>
            <w:fldChar w:fldCharType="separate"/>
          </w:r>
          <w:r w:rsidR="00D5652E">
            <w:rPr>
              <w:rFonts w:cs="Tahoma"/>
              <w:noProof/>
            </w:rPr>
            <w:t>2021</w:t>
          </w:r>
          <w:r w:rsidRPr="00696D43">
            <w:rPr>
              <w:rFonts w:cs="Tahoma"/>
            </w:rPr>
            <w:fldChar w:fldCharType="end"/>
          </w:r>
          <w:r w:rsidRPr="00696D43">
            <w:rPr>
              <w:rFonts w:cs="Tahoma"/>
            </w:rPr>
            <w:t xml:space="preserve"> all rights reserved</w:t>
          </w:r>
        </w:p>
      </w:tc>
    </w:tr>
  </w:tbl>
  <w:p w14:paraId="573082B2" w14:textId="77777777" w:rsidR="003F0E67" w:rsidRDefault="003F0E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3483D" w14:textId="77777777" w:rsidR="0067224C" w:rsidRDefault="0067224C" w:rsidP="003F0E67">
      <w:pPr>
        <w:spacing w:line="240" w:lineRule="auto"/>
      </w:pPr>
      <w:r>
        <w:separator/>
      </w:r>
    </w:p>
  </w:footnote>
  <w:footnote w:type="continuationSeparator" w:id="0">
    <w:p w14:paraId="0E80593C" w14:textId="77777777" w:rsidR="0067224C" w:rsidRDefault="0067224C" w:rsidP="003F0E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A826B" w14:textId="488C6C9D" w:rsidR="00795210" w:rsidRDefault="006B4A9D" w:rsidP="000C1C4A">
    <w:pPr>
      <w:pStyle w:val="Header"/>
      <w:jc w:val="center"/>
    </w:pPr>
    <w:r>
      <w:rPr>
        <w:noProof/>
      </w:rPr>
      <w:drawing>
        <wp:anchor distT="0" distB="0" distL="114300" distR="114300" simplePos="0" relativeHeight="251657728" behindDoc="0" locked="0" layoutInCell="1" allowOverlap="1" wp14:anchorId="11F1C830" wp14:editId="539CFC6B">
          <wp:simplePos x="0" y="0"/>
          <wp:positionH relativeFrom="column">
            <wp:posOffset>1866900</wp:posOffset>
          </wp:positionH>
          <wp:positionV relativeFrom="paragraph">
            <wp:posOffset>-295275</wp:posOffset>
          </wp:positionV>
          <wp:extent cx="2000250" cy="6286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39" type="#_x0000_t75" alt="Description: YES_GREEN" style="width:36.75pt;height:36.75pt;visibility:visible" o:bullet="t">
        <v:imagedata r:id="rId1" o:title=" YES_GREEN" chromakey="#cde2db"/>
      </v:shape>
    </w:pict>
  </w:numPicBullet>
  <w:abstractNum w:abstractNumId="0" w15:restartNumberingAfterBreak="0">
    <w:nsid w:val="06314909"/>
    <w:multiLevelType w:val="multilevel"/>
    <w:tmpl w:val="340CFED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213515B0"/>
    <w:multiLevelType w:val="hybridMultilevel"/>
    <w:tmpl w:val="537E7F36"/>
    <w:lvl w:ilvl="0" w:tplc="C3F4F76A">
      <w:start w:val="1"/>
      <w:numFmt w:val="bullet"/>
      <w:lvlText w:val=""/>
      <w:lvlPicBulletId w:val="0"/>
      <w:lvlJc w:val="left"/>
      <w:pPr>
        <w:tabs>
          <w:tab w:val="num" w:pos="501"/>
        </w:tabs>
        <w:ind w:left="501" w:hanging="360"/>
      </w:pPr>
      <w:rPr>
        <w:rFonts w:ascii="Symbol" w:hAnsi="Symbol" w:hint="default"/>
      </w:rPr>
    </w:lvl>
    <w:lvl w:ilvl="1" w:tplc="441C5E14" w:tentative="1">
      <w:start w:val="1"/>
      <w:numFmt w:val="bullet"/>
      <w:lvlText w:val=""/>
      <w:lvlJc w:val="left"/>
      <w:pPr>
        <w:tabs>
          <w:tab w:val="num" w:pos="1221"/>
        </w:tabs>
        <w:ind w:left="1221" w:hanging="360"/>
      </w:pPr>
      <w:rPr>
        <w:rFonts w:ascii="Symbol" w:hAnsi="Symbol" w:hint="default"/>
      </w:rPr>
    </w:lvl>
    <w:lvl w:ilvl="2" w:tplc="B580745C" w:tentative="1">
      <w:start w:val="1"/>
      <w:numFmt w:val="bullet"/>
      <w:lvlText w:val=""/>
      <w:lvlJc w:val="left"/>
      <w:pPr>
        <w:tabs>
          <w:tab w:val="num" w:pos="1941"/>
        </w:tabs>
        <w:ind w:left="1941" w:hanging="360"/>
      </w:pPr>
      <w:rPr>
        <w:rFonts w:ascii="Symbol" w:hAnsi="Symbol" w:hint="default"/>
      </w:rPr>
    </w:lvl>
    <w:lvl w:ilvl="3" w:tplc="7C5EAD0C" w:tentative="1">
      <w:start w:val="1"/>
      <w:numFmt w:val="bullet"/>
      <w:lvlText w:val=""/>
      <w:lvlJc w:val="left"/>
      <w:pPr>
        <w:tabs>
          <w:tab w:val="num" w:pos="2661"/>
        </w:tabs>
        <w:ind w:left="2661" w:hanging="360"/>
      </w:pPr>
      <w:rPr>
        <w:rFonts w:ascii="Symbol" w:hAnsi="Symbol" w:hint="default"/>
      </w:rPr>
    </w:lvl>
    <w:lvl w:ilvl="4" w:tplc="53403E60" w:tentative="1">
      <w:start w:val="1"/>
      <w:numFmt w:val="bullet"/>
      <w:lvlText w:val=""/>
      <w:lvlJc w:val="left"/>
      <w:pPr>
        <w:tabs>
          <w:tab w:val="num" w:pos="3381"/>
        </w:tabs>
        <w:ind w:left="3381" w:hanging="360"/>
      </w:pPr>
      <w:rPr>
        <w:rFonts w:ascii="Symbol" w:hAnsi="Symbol" w:hint="default"/>
      </w:rPr>
    </w:lvl>
    <w:lvl w:ilvl="5" w:tplc="62FA95BE" w:tentative="1">
      <w:start w:val="1"/>
      <w:numFmt w:val="bullet"/>
      <w:lvlText w:val=""/>
      <w:lvlJc w:val="left"/>
      <w:pPr>
        <w:tabs>
          <w:tab w:val="num" w:pos="4101"/>
        </w:tabs>
        <w:ind w:left="4101" w:hanging="360"/>
      </w:pPr>
      <w:rPr>
        <w:rFonts w:ascii="Symbol" w:hAnsi="Symbol" w:hint="default"/>
      </w:rPr>
    </w:lvl>
    <w:lvl w:ilvl="6" w:tplc="287697D8" w:tentative="1">
      <w:start w:val="1"/>
      <w:numFmt w:val="bullet"/>
      <w:lvlText w:val=""/>
      <w:lvlJc w:val="left"/>
      <w:pPr>
        <w:tabs>
          <w:tab w:val="num" w:pos="4821"/>
        </w:tabs>
        <w:ind w:left="4821" w:hanging="360"/>
      </w:pPr>
      <w:rPr>
        <w:rFonts w:ascii="Symbol" w:hAnsi="Symbol" w:hint="default"/>
      </w:rPr>
    </w:lvl>
    <w:lvl w:ilvl="7" w:tplc="B802A550" w:tentative="1">
      <w:start w:val="1"/>
      <w:numFmt w:val="bullet"/>
      <w:lvlText w:val=""/>
      <w:lvlJc w:val="left"/>
      <w:pPr>
        <w:tabs>
          <w:tab w:val="num" w:pos="5541"/>
        </w:tabs>
        <w:ind w:left="5541" w:hanging="360"/>
      </w:pPr>
      <w:rPr>
        <w:rFonts w:ascii="Symbol" w:hAnsi="Symbol" w:hint="default"/>
      </w:rPr>
    </w:lvl>
    <w:lvl w:ilvl="8" w:tplc="8E50F616" w:tentative="1">
      <w:start w:val="1"/>
      <w:numFmt w:val="bullet"/>
      <w:lvlText w:val=""/>
      <w:lvlJc w:val="left"/>
      <w:pPr>
        <w:tabs>
          <w:tab w:val="num" w:pos="6261"/>
        </w:tabs>
        <w:ind w:left="6261"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FB0"/>
    <w:rsid w:val="00093FC6"/>
    <w:rsid w:val="000C1C4A"/>
    <w:rsid w:val="00181781"/>
    <w:rsid w:val="001E1FB0"/>
    <w:rsid w:val="002927D1"/>
    <w:rsid w:val="003F0E67"/>
    <w:rsid w:val="00554A1A"/>
    <w:rsid w:val="0067224C"/>
    <w:rsid w:val="006B4A9D"/>
    <w:rsid w:val="00795210"/>
    <w:rsid w:val="00905541"/>
    <w:rsid w:val="00A14F45"/>
    <w:rsid w:val="00D56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5F350D8"/>
  <w15:chartTrackingRefBased/>
  <w15:docId w15:val="{A01E25BA-FD4F-431B-99E4-9E2A75582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FB0"/>
    <w:pPr>
      <w:spacing w:line="300" w:lineRule="atLeast"/>
    </w:pPr>
    <w:rPr>
      <w:rFonts w:ascii="Tahoma" w:eastAsia="Times New Roman" w:hAnsi="Tahoma"/>
      <w:szCs w:val="24"/>
    </w:rPr>
  </w:style>
  <w:style w:type="paragraph" w:styleId="Heading1">
    <w:name w:val="heading 1"/>
    <w:basedOn w:val="Normal"/>
    <w:next w:val="Normal"/>
    <w:link w:val="Heading1Char"/>
    <w:qFormat/>
    <w:rsid w:val="001E1FB0"/>
    <w:pPr>
      <w:keepNext/>
      <w:numPr>
        <w:numId w:val="1"/>
      </w:numPr>
      <w:pBdr>
        <w:top w:val="single" w:sz="48" w:space="1" w:color="00B274"/>
        <w:left w:val="single" w:sz="48" w:space="4" w:color="00B274"/>
        <w:bottom w:val="single" w:sz="48" w:space="1" w:color="00B274"/>
        <w:right w:val="single" w:sz="48" w:space="4" w:color="00B274"/>
      </w:pBdr>
      <w:shd w:val="clear" w:color="auto" w:fill="00B274"/>
      <w:spacing w:line="336" w:lineRule="atLeast"/>
      <w:ind w:right="57"/>
      <w:outlineLvl w:val="0"/>
    </w:pPr>
    <w:rPr>
      <w:b/>
      <w:bCs/>
      <w:iCs/>
      <w:color w:val="FFFFFF"/>
      <w:kern w:val="32"/>
      <w:sz w:val="28"/>
      <w:szCs w:val="32"/>
      <w:lang w:val="x-none"/>
    </w:rPr>
  </w:style>
  <w:style w:type="paragraph" w:styleId="Heading2">
    <w:name w:val="heading 2"/>
    <w:basedOn w:val="Normal"/>
    <w:next w:val="Normal"/>
    <w:link w:val="Heading2Char"/>
    <w:qFormat/>
    <w:rsid w:val="001E1FB0"/>
    <w:pPr>
      <w:keepNext/>
      <w:numPr>
        <w:ilvl w:val="1"/>
        <w:numId w:val="1"/>
      </w:numPr>
      <w:spacing w:line="840" w:lineRule="atLeast"/>
      <w:outlineLvl w:val="1"/>
    </w:pPr>
    <w:rPr>
      <w:bCs/>
      <w:iCs/>
      <w:color w:val="008576"/>
      <w:sz w:val="80"/>
      <w:szCs w:val="28"/>
      <w:lang w:val="x-none"/>
    </w:rPr>
  </w:style>
  <w:style w:type="paragraph" w:styleId="Heading3">
    <w:name w:val="heading 3"/>
    <w:basedOn w:val="Normal"/>
    <w:next w:val="Normal"/>
    <w:link w:val="Heading3Char"/>
    <w:qFormat/>
    <w:rsid w:val="001E1FB0"/>
    <w:pPr>
      <w:keepNext/>
      <w:keepLines/>
      <w:numPr>
        <w:ilvl w:val="2"/>
        <w:numId w:val="1"/>
      </w:numPr>
      <w:spacing w:before="200"/>
      <w:outlineLvl w:val="2"/>
    </w:pPr>
    <w:rPr>
      <w:rFonts w:ascii="Calibri" w:eastAsia="MS Gothic" w:hAnsi="Calibri"/>
      <w:b/>
      <w:bCs/>
      <w:color w:val="4F81BD"/>
      <w:lang w:val="x-none"/>
    </w:rPr>
  </w:style>
  <w:style w:type="paragraph" w:styleId="Heading4">
    <w:name w:val="heading 4"/>
    <w:basedOn w:val="Normal"/>
    <w:next w:val="Normal"/>
    <w:link w:val="Heading4Char"/>
    <w:qFormat/>
    <w:rsid w:val="001E1FB0"/>
    <w:pPr>
      <w:keepNext/>
      <w:keepLines/>
      <w:numPr>
        <w:ilvl w:val="3"/>
        <w:numId w:val="1"/>
      </w:numPr>
      <w:spacing w:before="200"/>
      <w:outlineLvl w:val="3"/>
    </w:pPr>
    <w:rPr>
      <w:rFonts w:ascii="Calibri" w:eastAsia="MS Gothic" w:hAnsi="Calibri"/>
      <w:b/>
      <w:bCs/>
      <w:i/>
      <w:iCs/>
      <w:color w:val="4F81BD"/>
      <w:lang w:val="x-none"/>
    </w:rPr>
  </w:style>
  <w:style w:type="paragraph" w:styleId="Heading5">
    <w:name w:val="heading 5"/>
    <w:basedOn w:val="Normal"/>
    <w:next w:val="Normal"/>
    <w:link w:val="Heading5Char"/>
    <w:qFormat/>
    <w:rsid w:val="001E1FB0"/>
    <w:pPr>
      <w:keepNext/>
      <w:keepLines/>
      <w:numPr>
        <w:ilvl w:val="4"/>
        <w:numId w:val="1"/>
      </w:numPr>
      <w:spacing w:before="200"/>
      <w:outlineLvl w:val="4"/>
    </w:pPr>
    <w:rPr>
      <w:rFonts w:ascii="Calibri" w:eastAsia="MS Gothic" w:hAnsi="Calibri"/>
      <w:color w:val="244061"/>
      <w:lang w:val="x-none"/>
    </w:rPr>
  </w:style>
  <w:style w:type="paragraph" w:styleId="Heading6">
    <w:name w:val="heading 6"/>
    <w:basedOn w:val="Normal"/>
    <w:next w:val="Normal"/>
    <w:link w:val="Heading6Char"/>
    <w:qFormat/>
    <w:rsid w:val="001E1FB0"/>
    <w:pPr>
      <w:keepNext/>
      <w:keepLines/>
      <w:numPr>
        <w:ilvl w:val="5"/>
        <w:numId w:val="1"/>
      </w:numPr>
      <w:spacing w:before="200"/>
      <w:outlineLvl w:val="5"/>
    </w:pPr>
    <w:rPr>
      <w:rFonts w:ascii="Calibri" w:eastAsia="MS Gothic" w:hAnsi="Calibri"/>
      <w:i/>
      <w:iCs/>
      <w:color w:val="244061"/>
      <w:lang w:val="x-none"/>
    </w:rPr>
  </w:style>
  <w:style w:type="paragraph" w:styleId="Heading7">
    <w:name w:val="heading 7"/>
    <w:basedOn w:val="Normal"/>
    <w:next w:val="Normal"/>
    <w:link w:val="Heading7Char"/>
    <w:qFormat/>
    <w:rsid w:val="001E1FB0"/>
    <w:pPr>
      <w:keepNext/>
      <w:keepLines/>
      <w:numPr>
        <w:ilvl w:val="6"/>
        <w:numId w:val="1"/>
      </w:numPr>
      <w:spacing w:before="200"/>
      <w:outlineLvl w:val="6"/>
    </w:pPr>
    <w:rPr>
      <w:rFonts w:ascii="Calibri" w:eastAsia="MS Gothic" w:hAnsi="Calibri"/>
      <w:i/>
      <w:iCs/>
      <w:color w:val="404040"/>
      <w:lang w:val="x-none"/>
    </w:rPr>
  </w:style>
  <w:style w:type="paragraph" w:styleId="Heading8">
    <w:name w:val="heading 8"/>
    <w:basedOn w:val="Normal"/>
    <w:next w:val="Normal"/>
    <w:link w:val="Heading8Char"/>
    <w:qFormat/>
    <w:rsid w:val="001E1FB0"/>
    <w:pPr>
      <w:keepNext/>
      <w:keepLines/>
      <w:numPr>
        <w:ilvl w:val="7"/>
        <w:numId w:val="1"/>
      </w:numPr>
      <w:spacing w:before="200"/>
      <w:outlineLvl w:val="7"/>
    </w:pPr>
    <w:rPr>
      <w:rFonts w:ascii="Calibri" w:eastAsia="MS Gothic" w:hAnsi="Calibri"/>
      <w:color w:val="363636"/>
      <w:szCs w:val="20"/>
      <w:lang w:val="x-none"/>
    </w:rPr>
  </w:style>
  <w:style w:type="paragraph" w:styleId="Heading9">
    <w:name w:val="heading 9"/>
    <w:basedOn w:val="Normal"/>
    <w:next w:val="Normal"/>
    <w:link w:val="Heading9Char"/>
    <w:qFormat/>
    <w:rsid w:val="001E1FB0"/>
    <w:pPr>
      <w:keepNext/>
      <w:keepLines/>
      <w:numPr>
        <w:ilvl w:val="8"/>
        <w:numId w:val="1"/>
      </w:numPr>
      <w:spacing w:before="200"/>
      <w:outlineLvl w:val="8"/>
    </w:pPr>
    <w:rPr>
      <w:rFonts w:ascii="Calibri" w:eastAsia="MS Gothic" w:hAnsi="Calibri"/>
      <w:i/>
      <w:iCs/>
      <w:color w:val="363636"/>
      <w:szCs w:val="20"/>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E1FB0"/>
    <w:rPr>
      <w:rFonts w:ascii="Tahoma" w:eastAsia="Times New Roman" w:hAnsi="Tahoma" w:cs="Times New Roman"/>
      <w:b/>
      <w:bCs/>
      <w:iCs/>
      <w:color w:val="FFFFFF"/>
      <w:kern w:val="32"/>
      <w:sz w:val="28"/>
      <w:szCs w:val="32"/>
      <w:shd w:val="clear" w:color="auto" w:fill="00B274"/>
      <w:lang w:val="x-none" w:eastAsia="en-GB"/>
    </w:rPr>
  </w:style>
  <w:style w:type="character" w:customStyle="1" w:styleId="Heading2Char">
    <w:name w:val="Heading 2 Char"/>
    <w:link w:val="Heading2"/>
    <w:rsid w:val="001E1FB0"/>
    <w:rPr>
      <w:rFonts w:ascii="Tahoma" w:eastAsia="Times New Roman" w:hAnsi="Tahoma" w:cs="Times New Roman"/>
      <w:bCs/>
      <w:iCs/>
      <w:color w:val="008576"/>
      <w:sz w:val="80"/>
      <w:szCs w:val="28"/>
      <w:lang w:val="x-none" w:eastAsia="en-GB"/>
    </w:rPr>
  </w:style>
  <w:style w:type="character" w:customStyle="1" w:styleId="Heading3Char">
    <w:name w:val="Heading 3 Char"/>
    <w:link w:val="Heading3"/>
    <w:rsid w:val="001E1FB0"/>
    <w:rPr>
      <w:rFonts w:ascii="Calibri" w:eastAsia="MS Gothic" w:hAnsi="Calibri" w:cs="Times New Roman"/>
      <w:b/>
      <w:bCs/>
      <w:color w:val="4F81BD"/>
      <w:sz w:val="20"/>
      <w:szCs w:val="24"/>
      <w:lang w:val="x-none" w:eastAsia="en-GB"/>
    </w:rPr>
  </w:style>
  <w:style w:type="character" w:customStyle="1" w:styleId="Heading4Char">
    <w:name w:val="Heading 4 Char"/>
    <w:link w:val="Heading4"/>
    <w:rsid w:val="001E1FB0"/>
    <w:rPr>
      <w:rFonts w:ascii="Calibri" w:eastAsia="MS Gothic" w:hAnsi="Calibri" w:cs="Times New Roman"/>
      <w:b/>
      <w:bCs/>
      <w:i/>
      <w:iCs/>
      <w:color w:val="4F81BD"/>
      <w:sz w:val="20"/>
      <w:szCs w:val="24"/>
      <w:lang w:val="x-none" w:eastAsia="en-GB"/>
    </w:rPr>
  </w:style>
  <w:style w:type="character" w:customStyle="1" w:styleId="Heading5Char">
    <w:name w:val="Heading 5 Char"/>
    <w:link w:val="Heading5"/>
    <w:rsid w:val="001E1FB0"/>
    <w:rPr>
      <w:rFonts w:ascii="Calibri" w:eastAsia="MS Gothic" w:hAnsi="Calibri" w:cs="Times New Roman"/>
      <w:color w:val="244061"/>
      <w:sz w:val="20"/>
      <w:szCs w:val="24"/>
      <w:lang w:val="x-none" w:eastAsia="en-GB"/>
    </w:rPr>
  </w:style>
  <w:style w:type="character" w:customStyle="1" w:styleId="Heading6Char">
    <w:name w:val="Heading 6 Char"/>
    <w:link w:val="Heading6"/>
    <w:rsid w:val="001E1FB0"/>
    <w:rPr>
      <w:rFonts w:ascii="Calibri" w:eastAsia="MS Gothic" w:hAnsi="Calibri" w:cs="Times New Roman"/>
      <w:i/>
      <w:iCs/>
      <w:color w:val="244061"/>
      <w:sz w:val="20"/>
      <w:szCs w:val="24"/>
      <w:lang w:val="x-none" w:eastAsia="en-GB"/>
    </w:rPr>
  </w:style>
  <w:style w:type="character" w:customStyle="1" w:styleId="Heading7Char">
    <w:name w:val="Heading 7 Char"/>
    <w:link w:val="Heading7"/>
    <w:rsid w:val="001E1FB0"/>
    <w:rPr>
      <w:rFonts w:ascii="Calibri" w:eastAsia="MS Gothic" w:hAnsi="Calibri" w:cs="Times New Roman"/>
      <w:i/>
      <w:iCs/>
      <w:color w:val="404040"/>
      <w:sz w:val="20"/>
      <w:szCs w:val="24"/>
      <w:lang w:val="x-none" w:eastAsia="en-GB"/>
    </w:rPr>
  </w:style>
  <w:style w:type="character" w:customStyle="1" w:styleId="Heading8Char">
    <w:name w:val="Heading 8 Char"/>
    <w:link w:val="Heading8"/>
    <w:rsid w:val="001E1FB0"/>
    <w:rPr>
      <w:rFonts w:ascii="Calibri" w:eastAsia="MS Gothic" w:hAnsi="Calibri" w:cs="Times New Roman"/>
      <w:color w:val="363636"/>
      <w:sz w:val="20"/>
      <w:szCs w:val="20"/>
      <w:lang w:val="x-none" w:eastAsia="en-GB"/>
    </w:rPr>
  </w:style>
  <w:style w:type="character" w:customStyle="1" w:styleId="Heading9Char">
    <w:name w:val="Heading 9 Char"/>
    <w:link w:val="Heading9"/>
    <w:rsid w:val="001E1FB0"/>
    <w:rPr>
      <w:rFonts w:ascii="Calibri" w:eastAsia="MS Gothic" w:hAnsi="Calibri" w:cs="Times New Roman"/>
      <w:i/>
      <w:iCs/>
      <w:color w:val="363636"/>
      <w:sz w:val="20"/>
      <w:szCs w:val="20"/>
      <w:lang w:val="x-none" w:eastAsia="en-GB"/>
    </w:rPr>
  </w:style>
  <w:style w:type="paragraph" w:styleId="ListParagraph">
    <w:name w:val="List Paragraph"/>
    <w:basedOn w:val="Normal"/>
    <w:uiPriority w:val="34"/>
    <w:qFormat/>
    <w:rsid w:val="001E1FB0"/>
    <w:pPr>
      <w:ind w:left="720"/>
      <w:contextualSpacing/>
    </w:pPr>
  </w:style>
  <w:style w:type="paragraph" w:styleId="Header">
    <w:name w:val="header"/>
    <w:basedOn w:val="Normal"/>
    <w:link w:val="HeaderChar"/>
    <w:uiPriority w:val="99"/>
    <w:unhideWhenUsed/>
    <w:rsid w:val="003F0E67"/>
    <w:pPr>
      <w:tabs>
        <w:tab w:val="center" w:pos="4513"/>
        <w:tab w:val="right" w:pos="9026"/>
      </w:tabs>
      <w:spacing w:line="240" w:lineRule="auto"/>
    </w:pPr>
  </w:style>
  <w:style w:type="character" w:customStyle="1" w:styleId="HeaderChar">
    <w:name w:val="Header Char"/>
    <w:link w:val="Header"/>
    <w:uiPriority w:val="99"/>
    <w:rsid w:val="003F0E67"/>
    <w:rPr>
      <w:rFonts w:ascii="Tahoma" w:eastAsia="Times New Roman" w:hAnsi="Tahoma" w:cs="Times New Roman"/>
      <w:sz w:val="20"/>
      <w:szCs w:val="24"/>
      <w:lang w:eastAsia="en-GB"/>
    </w:rPr>
  </w:style>
  <w:style w:type="paragraph" w:styleId="Footer">
    <w:name w:val="footer"/>
    <w:basedOn w:val="Normal"/>
    <w:link w:val="FooterChar"/>
    <w:unhideWhenUsed/>
    <w:rsid w:val="003F0E67"/>
    <w:pPr>
      <w:tabs>
        <w:tab w:val="center" w:pos="4513"/>
        <w:tab w:val="right" w:pos="9026"/>
      </w:tabs>
      <w:spacing w:line="240" w:lineRule="auto"/>
    </w:pPr>
  </w:style>
  <w:style w:type="character" w:customStyle="1" w:styleId="FooterChar">
    <w:name w:val="Footer Char"/>
    <w:link w:val="Footer"/>
    <w:rsid w:val="003F0E67"/>
    <w:rPr>
      <w:rFonts w:ascii="Tahoma" w:eastAsia="Times New Roman" w:hAnsi="Tahoma" w:cs="Times New Roman"/>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Rocke</dc:creator>
  <cp:keywords/>
  <dc:description/>
  <cp:lastModifiedBy>Heather Ward</cp:lastModifiedBy>
  <cp:revision>2</cp:revision>
  <dcterms:created xsi:type="dcterms:W3CDTF">2021-10-18T13:26:00Z</dcterms:created>
  <dcterms:modified xsi:type="dcterms:W3CDTF">2021-10-18T13:26:00Z</dcterms:modified>
</cp:coreProperties>
</file>